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60E" w:rsidRPr="00CA7E72" w:rsidRDefault="00D2760E" w:rsidP="00D2760E">
      <w:pPr>
        <w:spacing w:before="60" w:after="60"/>
        <w:jc w:val="right"/>
        <w:rPr>
          <w:rFonts w:ascii="Arial" w:hAnsi="Arial" w:cs="Arial"/>
          <w:b/>
          <w:sz w:val="22"/>
          <w:szCs w:val="22"/>
          <w:lang w:eastAsia="cs-CZ"/>
        </w:rPr>
      </w:pPr>
      <w:r w:rsidRPr="00CA7E72">
        <w:rPr>
          <w:rFonts w:ascii="Arial" w:hAnsi="Arial" w:cs="Arial"/>
          <w:b/>
          <w:sz w:val="22"/>
          <w:szCs w:val="22"/>
          <w:lang w:eastAsia="cs-CZ"/>
        </w:rPr>
        <w:t xml:space="preserve">Příloha č. </w:t>
      </w:r>
      <w:r>
        <w:rPr>
          <w:rFonts w:ascii="Arial" w:hAnsi="Arial" w:cs="Arial"/>
          <w:b/>
          <w:sz w:val="22"/>
          <w:szCs w:val="22"/>
          <w:lang w:eastAsia="cs-CZ"/>
        </w:rPr>
        <w:t>4</w:t>
      </w:r>
      <w:r w:rsidRPr="00CA7E72">
        <w:rPr>
          <w:rFonts w:ascii="Arial" w:hAnsi="Arial" w:cs="Arial"/>
          <w:b/>
          <w:sz w:val="22"/>
          <w:szCs w:val="22"/>
          <w:lang w:eastAsia="cs-CZ"/>
        </w:rPr>
        <w:t xml:space="preserve"> – Technická specifikace </w:t>
      </w:r>
    </w:p>
    <w:p w:rsidR="00D2760E" w:rsidRPr="00D9156C" w:rsidRDefault="00D2760E" w:rsidP="00D2760E">
      <w:pPr>
        <w:numPr>
          <w:ilvl w:val="0"/>
          <w:numId w:val="1"/>
        </w:numPr>
        <w:suppressAutoHyphens w:val="0"/>
        <w:spacing w:before="120" w:after="120"/>
        <w:ind w:left="426" w:hanging="426"/>
        <w:jc w:val="both"/>
        <w:rPr>
          <w:rFonts w:ascii="Arial" w:hAnsi="Arial" w:cs="Arial"/>
          <w:b/>
          <w:sz w:val="22"/>
          <w:szCs w:val="22"/>
          <w:u w:val="single"/>
          <w:lang w:eastAsia="cs-CZ"/>
        </w:rPr>
      </w:pPr>
      <w:r w:rsidRPr="00D9156C">
        <w:rPr>
          <w:rFonts w:ascii="Arial" w:hAnsi="Arial" w:cs="Arial"/>
          <w:b/>
          <w:sz w:val="22"/>
          <w:szCs w:val="22"/>
          <w:u w:val="single"/>
          <w:lang w:eastAsia="cs-CZ"/>
        </w:rPr>
        <w:t>Účel studie</w:t>
      </w:r>
    </w:p>
    <w:p w:rsidR="00D2760E" w:rsidRPr="00BF6E10" w:rsidRDefault="00D2760E" w:rsidP="00D2760E">
      <w:pPr>
        <w:suppressAutoHyphens w:val="0"/>
        <w:spacing w:before="120" w:after="120"/>
        <w:jc w:val="both"/>
        <w:rPr>
          <w:rFonts w:ascii="Arial" w:hAnsi="Arial" w:cs="Arial"/>
          <w:sz w:val="22"/>
          <w:szCs w:val="22"/>
          <w:lang w:eastAsia="cs-CZ"/>
        </w:rPr>
      </w:pPr>
      <w:r w:rsidRPr="00BF6E10">
        <w:rPr>
          <w:rFonts w:ascii="Arial" w:hAnsi="Arial" w:cs="Arial"/>
          <w:sz w:val="22"/>
          <w:szCs w:val="22"/>
          <w:lang w:eastAsia="cs-CZ"/>
        </w:rPr>
        <w:t>Studie se váže na vládou schválený Souhrnný akční plán Strategie restrukturalizace Ústeckého, Moravskoslezského a Karlovarského kraje 2017 – 2018, který obsahuje opatření (</w:t>
      </w:r>
      <w:proofErr w:type="gramStart"/>
      <w:r w:rsidRPr="00BF6E10">
        <w:rPr>
          <w:rFonts w:ascii="Arial" w:hAnsi="Arial" w:cs="Arial"/>
          <w:sz w:val="22"/>
          <w:szCs w:val="22"/>
          <w:lang w:eastAsia="cs-CZ"/>
        </w:rPr>
        <w:t>C.2.5</w:t>
      </w:r>
      <w:proofErr w:type="gramEnd"/>
      <w:r w:rsidRPr="00BF6E10">
        <w:rPr>
          <w:rFonts w:ascii="Arial" w:hAnsi="Arial" w:cs="Arial"/>
          <w:sz w:val="22"/>
          <w:szCs w:val="22"/>
          <w:lang w:eastAsia="cs-CZ"/>
        </w:rPr>
        <w:t>) pro vznik speciální zóny tzv. U „SMART“ ZONE.</w:t>
      </w:r>
    </w:p>
    <w:p w:rsidR="00D2760E" w:rsidRPr="00BF6E10" w:rsidRDefault="00D2760E" w:rsidP="00D2760E">
      <w:pPr>
        <w:suppressAutoHyphens w:val="0"/>
        <w:spacing w:before="120" w:after="120"/>
        <w:jc w:val="both"/>
        <w:rPr>
          <w:rFonts w:ascii="Arial" w:hAnsi="Arial" w:cs="Arial"/>
          <w:sz w:val="22"/>
          <w:szCs w:val="22"/>
          <w:lang w:eastAsia="cs-CZ"/>
        </w:rPr>
      </w:pPr>
      <w:r w:rsidRPr="00BF6E10">
        <w:rPr>
          <w:rFonts w:ascii="Arial" w:hAnsi="Arial" w:cs="Arial"/>
          <w:sz w:val="22"/>
          <w:szCs w:val="22"/>
          <w:lang w:eastAsia="cs-CZ"/>
        </w:rPr>
        <w:t>Zóna má vytvořit podmínky pro testování autonomních silničních vozidel v reálném (nebo téměř reálném) silničním provozu města Ústí nad Labem. Cílem studie je ověřit podmínky a parametry realizace zóny, tj. definovat postupy a podmínky pro správný výběr reálných pozemních komunikací</w:t>
      </w:r>
      <w:r w:rsidRPr="00BF6E10">
        <w:rPr>
          <w:rFonts w:ascii="Arial" w:hAnsi="Arial" w:cs="Arial"/>
          <w:sz w:val="22"/>
          <w:szCs w:val="22"/>
          <w:vertAlign w:val="superscript"/>
          <w:lang w:eastAsia="cs-CZ"/>
        </w:rPr>
        <w:footnoteReference w:id="1"/>
      </w:r>
      <w:r w:rsidRPr="00BF6E10">
        <w:rPr>
          <w:rFonts w:ascii="Arial" w:hAnsi="Arial" w:cs="Arial"/>
          <w:sz w:val="22"/>
          <w:szCs w:val="22"/>
          <w:lang w:eastAsia="cs-CZ"/>
        </w:rPr>
        <w:t xml:space="preserve"> (dále „komunikací“), oblastí a nezbytných technologií pro testování vozidel vybavených autonomními systémy v reálném dopravním prostoru. Zároveň může sloužit jako základní podklad pro hodnocení dopadů, vč. dopadů na životní prostředí.</w:t>
      </w:r>
    </w:p>
    <w:p w:rsidR="00D2760E" w:rsidRPr="00BF6E10" w:rsidRDefault="00D2760E" w:rsidP="00D2760E">
      <w:pPr>
        <w:suppressAutoHyphens w:val="0"/>
        <w:spacing w:before="120" w:after="120"/>
        <w:jc w:val="both"/>
        <w:rPr>
          <w:rFonts w:ascii="Arial" w:hAnsi="Arial" w:cs="Arial"/>
          <w:sz w:val="22"/>
          <w:szCs w:val="22"/>
          <w:lang w:eastAsia="cs-CZ"/>
        </w:rPr>
      </w:pPr>
    </w:p>
    <w:p w:rsidR="00D2760E" w:rsidRPr="00D9156C" w:rsidRDefault="00D2760E" w:rsidP="00D2760E">
      <w:pPr>
        <w:numPr>
          <w:ilvl w:val="0"/>
          <w:numId w:val="1"/>
        </w:numPr>
        <w:suppressAutoHyphens w:val="0"/>
        <w:spacing w:before="120" w:after="120"/>
        <w:ind w:left="426" w:hanging="426"/>
        <w:jc w:val="both"/>
        <w:rPr>
          <w:rFonts w:ascii="Arial" w:hAnsi="Arial" w:cs="Arial"/>
          <w:b/>
          <w:sz w:val="22"/>
          <w:szCs w:val="22"/>
          <w:u w:val="single"/>
          <w:lang w:eastAsia="cs-CZ"/>
        </w:rPr>
      </w:pPr>
      <w:r w:rsidRPr="00D9156C">
        <w:rPr>
          <w:rFonts w:ascii="Arial" w:hAnsi="Arial" w:cs="Arial"/>
          <w:b/>
          <w:sz w:val="22"/>
          <w:szCs w:val="22"/>
          <w:u w:val="single"/>
          <w:lang w:eastAsia="cs-CZ"/>
        </w:rPr>
        <w:t>Základní parametry studie</w:t>
      </w:r>
    </w:p>
    <w:p w:rsidR="00D2760E" w:rsidRPr="00BF6E10" w:rsidRDefault="00D2760E" w:rsidP="00D2760E">
      <w:pPr>
        <w:suppressAutoHyphens w:val="0"/>
        <w:spacing w:before="120" w:after="120"/>
        <w:jc w:val="both"/>
        <w:rPr>
          <w:rFonts w:ascii="Arial" w:hAnsi="Arial" w:cs="Arial"/>
          <w:sz w:val="22"/>
          <w:szCs w:val="22"/>
          <w:lang w:eastAsia="cs-CZ"/>
        </w:rPr>
      </w:pPr>
      <w:r w:rsidRPr="00BF6E10">
        <w:rPr>
          <w:rFonts w:ascii="Arial" w:hAnsi="Arial" w:cs="Arial"/>
          <w:sz w:val="22"/>
          <w:szCs w:val="22"/>
          <w:lang w:eastAsia="cs-CZ"/>
        </w:rPr>
        <w:t xml:space="preserve">Studie slouží jako podklad pro </w:t>
      </w:r>
      <w:r w:rsidRPr="00BF6E10">
        <w:rPr>
          <w:rFonts w:ascii="Arial" w:hAnsi="Arial" w:cs="Arial"/>
          <w:b/>
          <w:sz w:val="22"/>
          <w:szCs w:val="22"/>
          <w:lang w:eastAsia="cs-CZ"/>
        </w:rPr>
        <w:t>systematický výběr reálných komunikací a reálných oblastí</w:t>
      </w:r>
      <w:r w:rsidRPr="00BF6E10">
        <w:rPr>
          <w:rFonts w:ascii="Arial" w:hAnsi="Arial" w:cs="Arial"/>
          <w:sz w:val="22"/>
          <w:szCs w:val="22"/>
          <w:lang w:eastAsia="cs-CZ"/>
        </w:rPr>
        <w:t xml:space="preserve"> určených pro testování vozidel vybavených autonomními systémy v podmínkách reálného provozu, tak aby skladba komunikací a vybraných oblastí splňovala minimálně nutná teoretická kritéria důležitá pro provoz autonomních systémů vozidel. </w:t>
      </w:r>
    </w:p>
    <w:p w:rsidR="00D2760E" w:rsidRPr="00BF6E10" w:rsidRDefault="00D2760E" w:rsidP="00D2760E">
      <w:pPr>
        <w:suppressAutoHyphens w:val="0"/>
        <w:spacing w:before="120" w:after="120"/>
        <w:jc w:val="both"/>
        <w:rPr>
          <w:rFonts w:ascii="Arial" w:hAnsi="Arial" w:cs="Arial"/>
          <w:sz w:val="22"/>
          <w:szCs w:val="22"/>
          <w:lang w:eastAsia="cs-CZ"/>
        </w:rPr>
      </w:pPr>
      <w:r w:rsidRPr="00BF6E10">
        <w:rPr>
          <w:rFonts w:ascii="Arial" w:hAnsi="Arial" w:cs="Arial"/>
          <w:sz w:val="22"/>
          <w:szCs w:val="22"/>
          <w:lang w:eastAsia="cs-CZ"/>
        </w:rPr>
        <w:t xml:space="preserve">Vybrané komunikace či lokality nebo určitá skladba reálných komunikací a reálných oblastí musí mít přesně popsaný charakter určitého typu a prostředí dopravní infrastruktury v České republice. Vztažným prostředím bude </w:t>
      </w:r>
      <w:r w:rsidRPr="00BF6E10">
        <w:rPr>
          <w:rFonts w:ascii="Arial" w:hAnsi="Arial" w:cs="Arial"/>
          <w:i/>
          <w:sz w:val="22"/>
          <w:szCs w:val="22"/>
          <w:lang w:eastAsia="cs-CZ"/>
        </w:rPr>
        <w:t>Katalog reálných komunikací a oblastí („Katalog“)</w:t>
      </w:r>
      <w:r w:rsidRPr="00BF6E10">
        <w:rPr>
          <w:rFonts w:ascii="Arial" w:hAnsi="Arial" w:cs="Arial"/>
          <w:sz w:val="22"/>
          <w:szCs w:val="22"/>
          <w:lang w:eastAsia="cs-CZ"/>
        </w:rPr>
        <w:t>, který bude jako celek splňovat konzistentní požadavky na testování vozidel vybavených autonomními systémy a jako celek bude mít významnou teoretickou hodnotu pro zákazníky jak tuzemské tak i zahraniční.</w:t>
      </w:r>
    </w:p>
    <w:p w:rsidR="00D2760E" w:rsidRPr="00BF6E10" w:rsidRDefault="00D2760E" w:rsidP="00D2760E">
      <w:pPr>
        <w:suppressAutoHyphens w:val="0"/>
        <w:spacing w:before="120" w:after="120"/>
        <w:jc w:val="both"/>
        <w:rPr>
          <w:rFonts w:ascii="Arial" w:hAnsi="Arial" w:cs="Arial"/>
          <w:sz w:val="22"/>
          <w:szCs w:val="22"/>
          <w:lang w:eastAsia="cs-CZ"/>
        </w:rPr>
      </w:pPr>
      <w:r w:rsidRPr="00BF6E10">
        <w:rPr>
          <w:rFonts w:ascii="Arial" w:hAnsi="Arial" w:cs="Arial"/>
          <w:sz w:val="22"/>
          <w:szCs w:val="22"/>
          <w:lang w:eastAsia="cs-CZ"/>
        </w:rPr>
        <w:t xml:space="preserve">Součástí studie je definování </w:t>
      </w:r>
      <w:r w:rsidRPr="00BF6E10">
        <w:rPr>
          <w:rFonts w:ascii="Arial" w:hAnsi="Arial" w:cs="Arial"/>
          <w:b/>
          <w:sz w:val="22"/>
          <w:szCs w:val="22"/>
          <w:lang w:eastAsia="cs-CZ"/>
        </w:rPr>
        <w:t>potřebnosti a specifikace vhodných technologii</w:t>
      </w:r>
      <w:r w:rsidRPr="00BF6E10">
        <w:rPr>
          <w:rFonts w:ascii="Arial" w:hAnsi="Arial" w:cs="Arial"/>
          <w:sz w:val="22"/>
          <w:szCs w:val="22"/>
          <w:lang w:eastAsia="cs-CZ"/>
        </w:rPr>
        <w:t xml:space="preserve"> ve variantním provedení, které bude reflektovat různé tempo adaptace konceptů Smart </w:t>
      </w:r>
      <w:proofErr w:type="spellStart"/>
      <w:r w:rsidRPr="00BF6E10">
        <w:rPr>
          <w:rFonts w:ascii="Arial" w:hAnsi="Arial" w:cs="Arial"/>
          <w:sz w:val="22"/>
          <w:szCs w:val="22"/>
          <w:lang w:eastAsia="cs-CZ"/>
        </w:rPr>
        <w:t>Cities</w:t>
      </w:r>
      <w:proofErr w:type="spellEnd"/>
      <w:r w:rsidRPr="00BF6E10">
        <w:rPr>
          <w:rFonts w:ascii="Arial" w:hAnsi="Arial" w:cs="Arial"/>
          <w:sz w:val="22"/>
          <w:szCs w:val="22"/>
          <w:lang w:eastAsia="cs-CZ"/>
        </w:rPr>
        <w:t xml:space="preserve"> ve světě.</w:t>
      </w:r>
      <w:r w:rsidRPr="00BF6E10">
        <w:rPr>
          <w:rFonts w:ascii="Arial" w:hAnsi="Arial" w:cs="Arial"/>
          <w:sz w:val="22"/>
          <w:szCs w:val="22"/>
          <w:vertAlign w:val="superscript"/>
          <w:lang w:eastAsia="cs-CZ"/>
        </w:rPr>
        <w:footnoteReference w:id="2"/>
      </w:r>
      <w:r w:rsidRPr="00BF6E10">
        <w:rPr>
          <w:rFonts w:ascii="Arial" w:hAnsi="Arial" w:cs="Arial"/>
          <w:sz w:val="22"/>
          <w:szCs w:val="22"/>
          <w:lang w:eastAsia="cs-CZ"/>
        </w:rPr>
        <w:t xml:space="preserve"> Autonomní vozidla (AV) musí být schopna provozu i ve městech a místech, kde nejsou další komplementární technologické, infrastrukturní a komunikační prvky, tak v těch, kde existují či budou existovat. Dá se předpokládat, že drobné až větší úpravy infrastruktury, počínaje případnou dodávkou energie do autonomních vozidel po úpravy komunikace, jako je vymezení jízdního pruhu nikoliv barvou ale elektronickými technologiemi, přinesou výrazné zkvalitnění provozu autonomních vozidel. Toto přináší možnosti scénářů testování provozu autonomních vozidel na stávající a na pro provozně upravené infrastruktuře. </w:t>
      </w:r>
    </w:p>
    <w:p w:rsidR="00D2760E" w:rsidRPr="00BF6E10" w:rsidRDefault="00D2760E" w:rsidP="00D2760E">
      <w:pPr>
        <w:suppressAutoHyphens w:val="0"/>
        <w:spacing w:before="120" w:after="120"/>
        <w:jc w:val="both"/>
        <w:rPr>
          <w:rFonts w:ascii="Arial" w:hAnsi="Arial" w:cs="Arial"/>
          <w:sz w:val="22"/>
          <w:szCs w:val="22"/>
          <w:lang w:eastAsia="cs-CZ"/>
        </w:rPr>
      </w:pPr>
      <w:r w:rsidRPr="00BF6E10">
        <w:rPr>
          <w:rFonts w:ascii="Arial" w:hAnsi="Arial" w:cs="Arial"/>
          <w:sz w:val="22"/>
          <w:szCs w:val="22"/>
          <w:lang w:eastAsia="cs-CZ"/>
        </w:rPr>
        <w:t>Jedním ze scénářů je definování takové (pod)oblasti, která může pracovat s minimálními nároky na investice do zařízení, s možností testů již nasazených autonomním vozidlům blízkých technologií, případně těch tzv. vnitropodnikových zón, které mají už dnes řadu pro projekt výhodných omezení (jako je nízká rychlost, omezený provoz, vyloučení přístupu nepoučené/neproškolené veřejnosti, transport bez lidí, což zase omezí možné dopady na zdraví v případě poruchy /selhání/ nenadálé události.)</w:t>
      </w:r>
    </w:p>
    <w:p w:rsidR="00D2760E" w:rsidRPr="00BF6E10" w:rsidRDefault="00D2760E" w:rsidP="00D2760E">
      <w:pPr>
        <w:suppressAutoHyphens w:val="0"/>
        <w:spacing w:before="120" w:after="120"/>
        <w:jc w:val="both"/>
        <w:rPr>
          <w:rFonts w:ascii="Arial" w:hAnsi="Arial" w:cs="Arial"/>
          <w:sz w:val="22"/>
          <w:szCs w:val="22"/>
          <w:lang w:eastAsia="cs-CZ"/>
        </w:rPr>
      </w:pPr>
      <w:r w:rsidRPr="00BF6E10">
        <w:rPr>
          <w:rFonts w:ascii="Arial" w:hAnsi="Arial" w:cs="Arial"/>
          <w:sz w:val="22"/>
          <w:szCs w:val="22"/>
          <w:lang w:eastAsia="cs-CZ"/>
        </w:rPr>
        <w:t>V budoucnosti budou vybrané komunikace či lokality nebo určitá skladba reálných komunikací a reálných oblastí splňovat podmínky právního rámce pro testování vozidel s autonomními systémy v reálném provozu.</w:t>
      </w:r>
    </w:p>
    <w:p w:rsidR="00D2760E" w:rsidRPr="00BF6E10" w:rsidRDefault="00D2760E" w:rsidP="00D2760E">
      <w:pPr>
        <w:suppressAutoHyphens w:val="0"/>
        <w:spacing w:before="120" w:after="120"/>
        <w:jc w:val="both"/>
        <w:rPr>
          <w:rFonts w:ascii="Arial" w:hAnsi="Arial" w:cs="Arial"/>
          <w:sz w:val="22"/>
          <w:szCs w:val="22"/>
          <w:lang w:eastAsia="cs-CZ"/>
        </w:rPr>
      </w:pPr>
      <w:r w:rsidRPr="00BF6E10">
        <w:rPr>
          <w:rFonts w:ascii="Arial" w:hAnsi="Arial" w:cs="Arial"/>
          <w:sz w:val="22"/>
          <w:szCs w:val="22"/>
          <w:lang w:eastAsia="cs-CZ"/>
        </w:rPr>
        <w:t xml:space="preserve">Dílčím cílem je vyhodnocení realizace dalších návazných či paralelních opatření (či oblastí zájmu), jejich rolí a vzájemných vazeb, tj. definovaní návaznosti a požadavků pro provádění jednotlivých typů testů (simulace-polygon-reálné komunikace). Jde zejména o: i) možné zřízení testovacího polygonu v Ústeckém kraji, </w:t>
      </w:r>
      <w:proofErr w:type="spellStart"/>
      <w:r w:rsidRPr="00BF6E10">
        <w:rPr>
          <w:rFonts w:ascii="Arial" w:hAnsi="Arial" w:cs="Arial"/>
          <w:sz w:val="22"/>
          <w:szCs w:val="22"/>
          <w:lang w:eastAsia="cs-CZ"/>
        </w:rPr>
        <w:t>ii</w:t>
      </w:r>
      <w:proofErr w:type="spellEnd"/>
      <w:r w:rsidRPr="00BF6E10">
        <w:rPr>
          <w:rFonts w:ascii="Arial" w:hAnsi="Arial" w:cs="Arial"/>
          <w:sz w:val="22"/>
          <w:szCs w:val="22"/>
          <w:lang w:eastAsia="cs-CZ"/>
        </w:rPr>
        <w:t xml:space="preserve">) testování autonomních vozidel na dálnici </w:t>
      </w:r>
      <w:r w:rsidRPr="00BF6E10">
        <w:rPr>
          <w:rFonts w:ascii="Arial" w:hAnsi="Arial" w:cs="Arial"/>
          <w:sz w:val="22"/>
          <w:szCs w:val="22"/>
          <w:lang w:eastAsia="cs-CZ"/>
        </w:rPr>
        <w:lastRenderedPageBreak/>
        <w:t xml:space="preserve">D8 (Drážďany-Ústí nad Labem; tzv. chytrá dálnice); </w:t>
      </w:r>
      <w:proofErr w:type="spellStart"/>
      <w:r w:rsidRPr="00BF6E10">
        <w:rPr>
          <w:rFonts w:ascii="Arial" w:hAnsi="Arial" w:cs="Arial"/>
          <w:sz w:val="22"/>
          <w:szCs w:val="22"/>
          <w:lang w:eastAsia="cs-CZ"/>
        </w:rPr>
        <w:t>iii</w:t>
      </w:r>
      <w:proofErr w:type="spellEnd"/>
      <w:r w:rsidRPr="00BF6E10">
        <w:rPr>
          <w:rFonts w:ascii="Arial" w:hAnsi="Arial" w:cs="Arial"/>
          <w:sz w:val="22"/>
          <w:szCs w:val="22"/>
          <w:lang w:eastAsia="cs-CZ"/>
        </w:rPr>
        <w:t xml:space="preserve">) testy za pomoci virtuálních technologií (využití simulačních metod s nasazením virtuální reality či např. přístupů „HIL“ Hardware in </w:t>
      </w:r>
      <w:proofErr w:type="spellStart"/>
      <w:r w:rsidRPr="00BF6E10">
        <w:rPr>
          <w:rFonts w:ascii="Arial" w:hAnsi="Arial" w:cs="Arial"/>
          <w:sz w:val="22"/>
          <w:szCs w:val="22"/>
          <w:lang w:eastAsia="cs-CZ"/>
        </w:rPr>
        <w:t>the</w:t>
      </w:r>
      <w:proofErr w:type="spellEnd"/>
      <w:r w:rsidRPr="00BF6E10">
        <w:rPr>
          <w:rFonts w:ascii="Arial" w:hAnsi="Arial" w:cs="Arial"/>
          <w:sz w:val="22"/>
          <w:szCs w:val="22"/>
          <w:lang w:eastAsia="cs-CZ"/>
        </w:rPr>
        <w:t xml:space="preserve"> </w:t>
      </w:r>
      <w:proofErr w:type="spellStart"/>
      <w:r w:rsidRPr="00BF6E10">
        <w:rPr>
          <w:rFonts w:ascii="Arial" w:hAnsi="Arial" w:cs="Arial"/>
          <w:sz w:val="22"/>
          <w:szCs w:val="22"/>
          <w:lang w:eastAsia="cs-CZ"/>
        </w:rPr>
        <w:t>loop</w:t>
      </w:r>
      <w:proofErr w:type="spellEnd"/>
      <w:r w:rsidRPr="00BF6E10">
        <w:rPr>
          <w:rFonts w:ascii="Arial" w:hAnsi="Arial" w:cs="Arial"/>
          <w:sz w:val="22"/>
          <w:szCs w:val="22"/>
          <w:lang w:eastAsia="cs-CZ"/>
        </w:rPr>
        <w:t xml:space="preserve">); </w:t>
      </w:r>
      <w:proofErr w:type="spellStart"/>
      <w:r w:rsidRPr="00BF6E10">
        <w:rPr>
          <w:rFonts w:ascii="Arial" w:hAnsi="Arial" w:cs="Arial"/>
          <w:sz w:val="22"/>
          <w:szCs w:val="22"/>
          <w:lang w:eastAsia="cs-CZ"/>
        </w:rPr>
        <w:t>iv</w:t>
      </w:r>
      <w:proofErr w:type="spellEnd"/>
      <w:r w:rsidRPr="00BF6E10">
        <w:rPr>
          <w:rFonts w:ascii="Arial" w:hAnsi="Arial" w:cs="Arial"/>
          <w:sz w:val="22"/>
          <w:szCs w:val="22"/>
          <w:lang w:eastAsia="cs-CZ"/>
        </w:rPr>
        <w:t>) případnou vhodnost/potřebnost propojení (zóna-dálnice-polygon) komunikacemi nižší třídy. Fakultativně může být zahrnuto i</w:t>
      </w:r>
      <w:bookmarkStart w:id="0" w:name="_Hlk492838450"/>
      <w:r w:rsidRPr="00BF6E10">
        <w:rPr>
          <w:rFonts w:ascii="Arial" w:hAnsi="Arial" w:cs="Arial"/>
          <w:sz w:val="22"/>
          <w:szCs w:val="22"/>
          <w:lang w:eastAsia="cs-CZ"/>
        </w:rPr>
        <w:t xml:space="preserve"> zohlednění předpokládané energetické výhodnosti provozu </w:t>
      </w:r>
      <w:bookmarkEnd w:id="0"/>
      <w:r w:rsidRPr="00BF6E10">
        <w:rPr>
          <w:rFonts w:ascii="Arial" w:hAnsi="Arial" w:cs="Arial"/>
          <w:sz w:val="22"/>
          <w:szCs w:val="22"/>
          <w:lang w:eastAsia="cs-CZ"/>
        </w:rPr>
        <w:t>autonomních vozidel.</w:t>
      </w:r>
    </w:p>
    <w:p w:rsidR="00D2760E" w:rsidRPr="00BF6E10" w:rsidRDefault="00D2760E" w:rsidP="00D2760E">
      <w:pPr>
        <w:suppressAutoHyphens w:val="0"/>
        <w:spacing w:before="120" w:after="120"/>
        <w:jc w:val="both"/>
        <w:rPr>
          <w:rFonts w:ascii="Arial" w:hAnsi="Arial" w:cs="Arial"/>
          <w:sz w:val="22"/>
          <w:szCs w:val="22"/>
          <w:lang w:eastAsia="cs-CZ"/>
        </w:rPr>
      </w:pPr>
    </w:p>
    <w:p w:rsidR="00D2760E" w:rsidRPr="00D9156C" w:rsidRDefault="00D2760E" w:rsidP="00D2760E">
      <w:pPr>
        <w:numPr>
          <w:ilvl w:val="0"/>
          <w:numId w:val="1"/>
        </w:numPr>
        <w:suppressAutoHyphens w:val="0"/>
        <w:spacing w:before="120" w:after="120"/>
        <w:ind w:left="426" w:hanging="426"/>
        <w:jc w:val="both"/>
        <w:rPr>
          <w:rFonts w:ascii="Arial" w:hAnsi="Arial" w:cs="Arial"/>
          <w:b/>
          <w:sz w:val="22"/>
          <w:szCs w:val="22"/>
          <w:u w:val="single"/>
          <w:lang w:eastAsia="cs-CZ"/>
        </w:rPr>
      </w:pPr>
      <w:r w:rsidRPr="00D9156C">
        <w:rPr>
          <w:rFonts w:ascii="Arial" w:hAnsi="Arial" w:cs="Arial"/>
          <w:b/>
          <w:sz w:val="22"/>
          <w:szCs w:val="22"/>
          <w:u w:val="single"/>
          <w:lang w:eastAsia="cs-CZ"/>
        </w:rPr>
        <w:t>Postup realizace</w:t>
      </w:r>
    </w:p>
    <w:p w:rsidR="00D2760E" w:rsidRPr="00BF6E10" w:rsidRDefault="00D2760E" w:rsidP="00D2760E">
      <w:pPr>
        <w:suppressAutoHyphens w:val="0"/>
        <w:spacing w:before="120" w:after="120"/>
        <w:jc w:val="both"/>
        <w:rPr>
          <w:rFonts w:ascii="Arial" w:hAnsi="Arial" w:cs="Arial"/>
          <w:sz w:val="22"/>
          <w:szCs w:val="22"/>
          <w:lang w:eastAsia="cs-CZ"/>
        </w:rPr>
      </w:pPr>
      <w:r w:rsidRPr="00BF6E10">
        <w:rPr>
          <w:rFonts w:ascii="Arial" w:hAnsi="Arial" w:cs="Arial"/>
          <w:sz w:val="22"/>
          <w:szCs w:val="22"/>
          <w:lang w:eastAsia="cs-CZ"/>
        </w:rPr>
        <w:t>Realizaci etapy „</w:t>
      </w:r>
      <w:r w:rsidRPr="00BF6E10">
        <w:rPr>
          <w:rFonts w:ascii="Arial" w:hAnsi="Arial" w:cs="Arial"/>
          <w:b/>
          <w:sz w:val="22"/>
          <w:szCs w:val="22"/>
          <w:lang w:eastAsia="cs-CZ"/>
        </w:rPr>
        <w:t>Výběr</w:t>
      </w:r>
      <w:r w:rsidRPr="00BF6E10">
        <w:rPr>
          <w:rFonts w:ascii="Arial" w:hAnsi="Arial" w:cs="Arial"/>
          <w:sz w:val="22"/>
          <w:szCs w:val="22"/>
          <w:lang w:eastAsia="cs-CZ"/>
        </w:rPr>
        <w:t xml:space="preserve"> komunikací a oblastí pro reálné testování vozidel vybavených autonomními systémy“ musí předcházet vytvoření „</w:t>
      </w:r>
      <w:r w:rsidRPr="00BF6E10">
        <w:rPr>
          <w:rFonts w:ascii="Arial" w:hAnsi="Arial" w:cs="Arial"/>
          <w:b/>
          <w:sz w:val="22"/>
          <w:szCs w:val="22"/>
          <w:lang w:eastAsia="cs-CZ"/>
        </w:rPr>
        <w:t>Metodiky</w:t>
      </w:r>
      <w:r w:rsidRPr="00BF6E10">
        <w:rPr>
          <w:rFonts w:ascii="Arial" w:hAnsi="Arial" w:cs="Arial"/>
          <w:sz w:val="22"/>
          <w:szCs w:val="22"/>
          <w:lang w:eastAsia="cs-CZ"/>
        </w:rPr>
        <w:t xml:space="preserve"> pro výběr reálných komunikací a oblastí v podmínkách České republiky“. Metodika musí obsahovat jednoznačná kritéria a vlastnosti pro výběr a hodnocení jednotlivých parametrů komunikací a oblastí, a především musí být Metodika konzistentní a jednotná v rámci ČR. Významným referenčním dokumentem je také Zákon o provozu na pozemních komunikacích (č. 361/2000 Sb.), ze kterého lze odvodit, kde a jaké konkrétní chování je vyžadováno.</w:t>
      </w:r>
    </w:p>
    <w:p w:rsidR="00D2760E" w:rsidRPr="00BF6E10" w:rsidRDefault="00D2760E" w:rsidP="00D2760E">
      <w:pPr>
        <w:suppressAutoHyphens w:val="0"/>
        <w:spacing w:before="120" w:after="120"/>
        <w:jc w:val="both"/>
        <w:rPr>
          <w:rFonts w:ascii="Arial" w:hAnsi="Arial" w:cs="Arial"/>
          <w:sz w:val="22"/>
          <w:szCs w:val="22"/>
          <w:lang w:eastAsia="cs-CZ"/>
        </w:rPr>
      </w:pPr>
      <w:r w:rsidRPr="00BF6E10">
        <w:rPr>
          <w:rFonts w:ascii="Arial" w:hAnsi="Arial" w:cs="Arial"/>
          <w:sz w:val="22"/>
          <w:szCs w:val="22"/>
          <w:lang w:eastAsia="cs-CZ"/>
        </w:rPr>
        <w:t xml:space="preserve">Na základě stanovené metodiky bude proveden </w:t>
      </w:r>
      <w:r w:rsidRPr="00BF6E10">
        <w:rPr>
          <w:rFonts w:ascii="Arial" w:hAnsi="Arial" w:cs="Arial"/>
          <w:b/>
          <w:sz w:val="22"/>
          <w:szCs w:val="22"/>
          <w:lang w:eastAsia="cs-CZ"/>
        </w:rPr>
        <w:t>širší výběr</w:t>
      </w:r>
      <w:r w:rsidRPr="00BF6E10">
        <w:rPr>
          <w:rFonts w:ascii="Arial" w:hAnsi="Arial" w:cs="Arial"/>
          <w:sz w:val="22"/>
          <w:szCs w:val="22"/>
          <w:lang w:eastAsia="cs-CZ"/>
        </w:rPr>
        <w:t xml:space="preserve"> reálných komunikací a oblastí s cílem vytvořit návrh reálných komunikací a oblastí. Výběr konkrétních komunikací musí obsahovat, pokud možno, potřebné zastoupení všech reprezentativních kategorií komunikací od komunikací nižší třídy až po dálnice, vždy s respektováním definovaných požadavků. Zároveň je nutné provézt kvalitativní hodnocení komunikací a oblastí s uvedením popisu a parametrizace komunikací a oblastí. Množství reálných komunikací a oblastí není dopředu stanoveno. Součástí definice zóny by měl být i předpokládaný scénář situací a možných problémů řešených autonomními vozidly při průjezdu danou zónou.</w:t>
      </w:r>
    </w:p>
    <w:p w:rsidR="00D2760E" w:rsidRPr="00BF6E10" w:rsidRDefault="00D2760E" w:rsidP="00D2760E">
      <w:pPr>
        <w:suppressAutoHyphens w:val="0"/>
        <w:spacing w:before="120" w:after="120"/>
        <w:jc w:val="both"/>
        <w:rPr>
          <w:rFonts w:ascii="Arial" w:hAnsi="Arial" w:cs="Arial"/>
          <w:sz w:val="22"/>
          <w:szCs w:val="22"/>
          <w:lang w:eastAsia="cs-CZ"/>
        </w:rPr>
      </w:pPr>
      <w:r w:rsidRPr="00BF6E10">
        <w:rPr>
          <w:rFonts w:ascii="Arial" w:hAnsi="Arial" w:cs="Arial"/>
          <w:sz w:val="22"/>
          <w:szCs w:val="22"/>
          <w:lang w:eastAsia="cs-CZ"/>
        </w:rPr>
        <w:t xml:space="preserve">Dále je nutné určit podmínky pro potřebný servis, údržbu a testování s cílem dlouhodobé udržitelnosti </w:t>
      </w:r>
      <w:r w:rsidRPr="00BF6E10">
        <w:rPr>
          <w:rFonts w:ascii="Arial" w:hAnsi="Arial" w:cs="Arial"/>
          <w:i/>
          <w:sz w:val="22"/>
          <w:szCs w:val="22"/>
          <w:lang w:eastAsia="cs-CZ"/>
        </w:rPr>
        <w:t xml:space="preserve">vybraných reálných komunikací a oblastí. </w:t>
      </w:r>
      <w:r w:rsidRPr="00BF6E10">
        <w:rPr>
          <w:rFonts w:ascii="Arial" w:hAnsi="Arial" w:cs="Arial"/>
          <w:sz w:val="22"/>
          <w:szCs w:val="22"/>
          <w:lang w:eastAsia="cs-CZ"/>
        </w:rPr>
        <w:t>Celý výběr komunikací a oblastí musí být projednán s příslušnými vlastníky a provozovateli s návrhem na řešení případných smluvních vztahů.</w:t>
      </w:r>
    </w:p>
    <w:p w:rsidR="00D2760E" w:rsidRPr="00BF6E10" w:rsidRDefault="00D2760E" w:rsidP="00D2760E">
      <w:pPr>
        <w:suppressAutoHyphens w:val="0"/>
        <w:spacing w:before="120" w:after="120"/>
        <w:jc w:val="both"/>
        <w:rPr>
          <w:rFonts w:ascii="Arial" w:hAnsi="Arial" w:cs="Arial"/>
          <w:sz w:val="22"/>
          <w:szCs w:val="22"/>
          <w:lang w:eastAsia="cs-CZ"/>
        </w:rPr>
      </w:pPr>
      <w:r w:rsidRPr="00BF6E10">
        <w:rPr>
          <w:rFonts w:ascii="Arial" w:hAnsi="Arial" w:cs="Arial"/>
          <w:sz w:val="22"/>
          <w:szCs w:val="22"/>
          <w:lang w:eastAsia="cs-CZ"/>
        </w:rPr>
        <w:t xml:space="preserve">Na závěr projektu bude definován </w:t>
      </w:r>
      <w:r w:rsidRPr="00BF6E10">
        <w:rPr>
          <w:rFonts w:ascii="Arial" w:hAnsi="Arial" w:cs="Arial"/>
          <w:b/>
          <w:i/>
          <w:sz w:val="22"/>
          <w:szCs w:val="22"/>
          <w:lang w:eastAsia="cs-CZ"/>
        </w:rPr>
        <w:t>konečný seznam reálných komunikací a oblastí</w:t>
      </w:r>
      <w:r w:rsidRPr="00BF6E10">
        <w:rPr>
          <w:rFonts w:ascii="Arial" w:hAnsi="Arial" w:cs="Arial"/>
          <w:sz w:val="22"/>
          <w:szCs w:val="22"/>
          <w:lang w:eastAsia="cs-CZ"/>
        </w:rPr>
        <w:t xml:space="preserve"> jako ucelený a konzistentní výběr reálných komunikací a oblastí určených pro testování vozidel s autonomními systémy v reálném provozu, včetně stanovení podmínek potřebného servisu, údržby a testování ve veřejném prostoru a návrhy na řešení případných smluvních vztahů.</w:t>
      </w:r>
    </w:p>
    <w:p w:rsidR="00D2760E" w:rsidRPr="00BF6E10" w:rsidRDefault="00D2760E" w:rsidP="00D2760E">
      <w:pPr>
        <w:suppressAutoHyphens w:val="0"/>
        <w:spacing w:before="120" w:after="120"/>
        <w:jc w:val="both"/>
        <w:rPr>
          <w:rFonts w:ascii="Arial" w:hAnsi="Arial" w:cs="Arial"/>
          <w:sz w:val="22"/>
          <w:szCs w:val="22"/>
          <w:lang w:eastAsia="cs-CZ"/>
        </w:rPr>
      </w:pPr>
      <w:r w:rsidRPr="00BF6E10">
        <w:rPr>
          <w:rFonts w:ascii="Arial" w:hAnsi="Arial" w:cs="Arial"/>
          <w:sz w:val="22"/>
          <w:szCs w:val="22"/>
          <w:lang w:eastAsia="cs-CZ"/>
        </w:rPr>
        <w:t xml:space="preserve">Tento seznam zároveň obsahuje </w:t>
      </w:r>
      <w:r w:rsidRPr="00BF6E10">
        <w:rPr>
          <w:rFonts w:ascii="Arial" w:hAnsi="Arial" w:cs="Arial"/>
          <w:b/>
          <w:sz w:val="22"/>
          <w:szCs w:val="22"/>
          <w:lang w:eastAsia="cs-CZ"/>
        </w:rPr>
        <w:t>výčet vhodných technologií</w:t>
      </w:r>
      <w:r w:rsidRPr="00BF6E10">
        <w:rPr>
          <w:rFonts w:ascii="Arial" w:hAnsi="Arial" w:cs="Arial"/>
          <w:sz w:val="22"/>
          <w:szCs w:val="22"/>
          <w:lang w:eastAsia="cs-CZ"/>
        </w:rPr>
        <w:t xml:space="preserve"> zejména </w:t>
      </w:r>
      <w:r w:rsidRPr="00BF6E10">
        <w:rPr>
          <w:rFonts w:ascii="Arial" w:hAnsi="Arial" w:cs="Arial"/>
          <w:b/>
          <w:sz w:val="22"/>
          <w:szCs w:val="22"/>
          <w:lang w:eastAsia="cs-CZ"/>
        </w:rPr>
        <w:t>varianty</w:t>
      </w:r>
      <w:r w:rsidRPr="00BF6E10">
        <w:rPr>
          <w:rFonts w:ascii="Arial" w:hAnsi="Arial" w:cs="Arial"/>
          <w:sz w:val="22"/>
          <w:szCs w:val="22"/>
          <w:lang w:eastAsia="cs-CZ"/>
        </w:rPr>
        <w:t>: a) minimalistickou – technologie doporučené a vhodné pro zavedení (zejména s ohledem na možné zavádění Smart City konceptů, podpůrných technologií pro zvýšení bezpečnosti, efektivnosti dopravy, konektivity, polohy atp.), b) optimální – plné zavedení dostupných podpůrných komunikačních, monitorovacích a řídících technologií v návaznosti na Smart City koncepty, a to v kombinacích s variantami vytipovaných oblastí.</w:t>
      </w:r>
      <w:r w:rsidRPr="00BF6E10">
        <w:rPr>
          <w:rFonts w:ascii="Arial" w:hAnsi="Arial" w:cs="Arial"/>
          <w:sz w:val="22"/>
          <w:szCs w:val="22"/>
          <w:vertAlign w:val="superscript"/>
          <w:lang w:eastAsia="cs-CZ"/>
        </w:rPr>
        <w:footnoteReference w:id="3"/>
      </w:r>
      <w:r w:rsidRPr="00BF6E10">
        <w:rPr>
          <w:rFonts w:ascii="Arial" w:hAnsi="Arial" w:cs="Arial"/>
          <w:sz w:val="22"/>
          <w:szCs w:val="22"/>
          <w:lang w:eastAsia="cs-CZ"/>
        </w:rPr>
        <w:t xml:space="preserve"> Zvláštní pozornost je potřeba věnovat aspektům </w:t>
      </w:r>
      <w:r w:rsidRPr="00BF6E10">
        <w:rPr>
          <w:rFonts w:ascii="Arial" w:hAnsi="Arial" w:cs="Arial"/>
          <w:b/>
          <w:sz w:val="22"/>
          <w:szCs w:val="22"/>
          <w:lang w:eastAsia="cs-CZ"/>
        </w:rPr>
        <w:t>bezpečnosti</w:t>
      </w:r>
      <w:r w:rsidRPr="00BF6E10">
        <w:rPr>
          <w:rFonts w:ascii="Arial" w:hAnsi="Arial" w:cs="Arial"/>
          <w:sz w:val="22"/>
          <w:szCs w:val="22"/>
          <w:lang w:eastAsia="cs-CZ"/>
        </w:rPr>
        <w:t xml:space="preserve"> silničního provozu a případným opatřením pro její zajištění (tj. jak v z hlediska výběru lokalit, tak návrhů na úpravy režimu, značení či zavedení technologie apod.). K jednotlivým variantám a jejich kombinacím bude zpracován odhad finanční náročnosti.</w:t>
      </w:r>
    </w:p>
    <w:p w:rsidR="00D2760E" w:rsidRPr="00BF6E10" w:rsidRDefault="00D2760E" w:rsidP="00D2760E">
      <w:pPr>
        <w:suppressAutoHyphens w:val="0"/>
        <w:spacing w:before="120" w:after="120"/>
        <w:jc w:val="both"/>
        <w:rPr>
          <w:rFonts w:ascii="Arial" w:hAnsi="Arial" w:cs="Arial"/>
          <w:sz w:val="22"/>
          <w:szCs w:val="22"/>
          <w:lang w:eastAsia="cs-CZ"/>
        </w:rPr>
      </w:pPr>
    </w:p>
    <w:p w:rsidR="00D2760E" w:rsidRPr="00D9156C" w:rsidRDefault="00D2760E" w:rsidP="00D2760E">
      <w:pPr>
        <w:numPr>
          <w:ilvl w:val="0"/>
          <w:numId w:val="1"/>
        </w:numPr>
        <w:suppressAutoHyphens w:val="0"/>
        <w:spacing w:before="120" w:after="120"/>
        <w:ind w:left="426" w:hanging="426"/>
        <w:jc w:val="both"/>
        <w:rPr>
          <w:rFonts w:ascii="Arial" w:hAnsi="Arial" w:cs="Arial"/>
          <w:b/>
          <w:sz w:val="22"/>
          <w:szCs w:val="22"/>
          <w:u w:val="single"/>
          <w:lang w:eastAsia="cs-CZ"/>
        </w:rPr>
      </w:pPr>
      <w:r w:rsidRPr="00D9156C">
        <w:rPr>
          <w:rFonts w:ascii="Arial" w:hAnsi="Arial" w:cs="Arial"/>
          <w:b/>
          <w:sz w:val="22"/>
          <w:szCs w:val="22"/>
          <w:u w:val="single"/>
          <w:lang w:eastAsia="cs-CZ"/>
        </w:rPr>
        <w:t>Výchozí podmínky pro návrh metodiky a určení kritérií pro výběr komunikací a oblastí</w:t>
      </w:r>
    </w:p>
    <w:p w:rsidR="00D2760E" w:rsidRPr="00BF6E10" w:rsidRDefault="00D2760E" w:rsidP="00D2760E">
      <w:pPr>
        <w:suppressAutoHyphens w:val="0"/>
        <w:spacing w:before="120" w:after="120"/>
        <w:jc w:val="both"/>
        <w:rPr>
          <w:rFonts w:ascii="Arial" w:hAnsi="Arial" w:cs="Arial"/>
          <w:sz w:val="22"/>
          <w:szCs w:val="22"/>
          <w:lang w:eastAsia="cs-CZ"/>
        </w:rPr>
      </w:pPr>
      <w:r w:rsidRPr="00BF6E10">
        <w:rPr>
          <w:rFonts w:ascii="Arial" w:hAnsi="Arial" w:cs="Arial"/>
          <w:sz w:val="22"/>
          <w:szCs w:val="22"/>
          <w:lang w:eastAsia="cs-CZ"/>
        </w:rPr>
        <w:t>Při sestavování metodiky by měli autoři vcházet zejména z:</w:t>
      </w:r>
    </w:p>
    <w:p w:rsidR="00D2760E" w:rsidRPr="00BF6E10" w:rsidRDefault="00D2760E" w:rsidP="00D2760E">
      <w:pPr>
        <w:numPr>
          <w:ilvl w:val="0"/>
          <w:numId w:val="2"/>
        </w:numPr>
        <w:suppressAutoHyphens w:val="0"/>
        <w:spacing w:before="120" w:after="120"/>
        <w:jc w:val="both"/>
        <w:rPr>
          <w:rFonts w:ascii="Arial" w:hAnsi="Arial" w:cs="Arial"/>
          <w:sz w:val="22"/>
          <w:szCs w:val="22"/>
          <w:lang w:eastAsia="cs-CZ"/>
        </w:rPr>
      </w:pPr>
      <w:r w:rsidRPr="00BF6E10">
        <w:rPr>
          <w:rFonts w:ascii="Arial" w:hAnsi="Arial" w:cs="Arial"/>
          <w:sz w:val="22"/>
          <w:szCs w:val="22"/>
          <w:lang w:eastAsia="cs-CZ"/>
        </w:rPr>
        <w:lastRenderedPageBreak/>
        <w:t>obecných závěrů zahraničních výzkumů,</w:t>
      </w:r>
    </w:p>
    <w:p w:rsidR="00D2760E" w:rsidRPr="00BF6E10" w:rsidRDefault="00D2760E" w:rsidP="00D2760E">
      <w:pPr>
        <w:numPr>
          <w:ilvl w:val="0"/>
          <w:numId w:val="2"/>
        </w:numPr>
        <w:suppressAutoHyphens w:val="0"/>
        <w:spacing w:before="120" w:after="120"/>
        <w:jc w:val="both"/>
        <w:rPr>
          <w:rFonts w:ascii="Arial" w:hAnsi="Arial" w:cs="Arial"/>
          <w:sz w:val="22"/>
          <w:szCs w:val="22"/>
          <w:lang w:eastAsia="cs-CZ"/>
        </w:rPr>
      </w:pPr>
      <w:r w:rsidRPr="00BF6E10">
        <w:rPr>
          <w:rFonts w:ascii="Arial" w:hAnsi="Arial" w:cs="Arial"/>
          <w:sz w:val="22"/>
          <w:szCs w:val="22"/>
          <w:lang w:eastAsia="cs-CZ"/>
        </w:rPr>
        <w:t>průzkumu reálné situace v rámci ČR,</w:t>
      </w:r>
    </w:p>
    <w:p w:rsidR="00D2760E" w:rsidRPr="00BF6E10" w:rsidRDefault="00D2760E" w:rsidP="00D2760E">
      <w:pPr>
        <w:numPr>
          <w:ilvl w:val="0"/>
          <w:numId w:val="2"/>
        </w:numPr>
        <w:suppressAutoHyphens w:val="0"/>
        <w:spacing w:before="120" w:after="120"/>
        <w:jc w:val="both"/>
        <w:rPr>
          <w:rFonts w:ascii="Arial" w:hAnsi="Arial" w:cs="Arial"/>
          <w:sz w:val="22"/>
          <w:szCs w:val="22"/>
          <w:lang w:eastAsia="cs-CZ"/>
        </w:rPr>
      </w:pPr>
      <w:r w:rsidRPr="00BF6E10">
        <w:rPr>
          <w:rFonts w:ascii="Arial" w:hAnsi="Arial" w:cs="Arial"/>
          <w:sz w:val="22"/>
          <w:szCs w:val="22"/>
          <w:lang w:eastAsia="cs-CZ"/>
        </w:rPr>
        <w:t>vlastností a možností současných AV (již nasazených v testech i reálném provozu, či ve fázi vývoje),</w:t>
      </w:r>
    </w:p>
    <w:p w:rsidR="00D2760E" w:rsidRPr="00BF6E10" w:rsidRDefault="00D2760E" w:rsidP="00D2760E">
      <w:pPr>
        <w:numPr>
          <w:ilvl w:val="0"/>
          <w:numId w:val="2"/>
        </w:numPr>
        <w:suppressAutoHyphens w:val="0"/>
        <w:spacing w:before="120" w:after="120"/>
        <w:jc w:val="both"/>
        <w:rPr>
          <w:rFonts w:ascii="Arial" w:hAnsi="Arial" w:cs="Arial"/>
          <w:sz w:val="22"/>
          <w:szCs w:val="22"/>
          <w:lang w:eastAsia="cs-CZ"/>
        </w:rPr>
      </w:pPr>
      <w:r w:rsidRPr="00BF6E10">
        <w:rPr>
          <w:rFonts w:ascii="Arial" w:hAnsi="Arial" w:cs="Arial"/>
          <w:sz w:val="22"/>
          <w:szCs w:val="22"/>
          <w:lang w:eastAsia="cs-CZ"/>
        </w:rPr>
        <w:t>ze zkušeností z provozu reálných AV, inteligentních komunikací a AV-specifických polygonů,</w:t>
      </w:r>
    </w:p>
    <w:p w:rsidR="00D2760E" w:rsidRPr="00BF6E10" w:rsidRDefault="00D2760E" w:rsidP="00D2760E">
      <w:pPr>
        <w:numPr>
          <w:ilvl w:val="0"/>
          <w:numId w:val="2"/>
        </w:numPr>
        <w:suppressAutoHyphens w:val="0"/>
        <w:spacing w:before="120" w:after="120"/>
        <w:jc w:val="both"/>
        <w:rPr>
          <w:rFonts w:ascii="Arial" w:hAnsi="Arial" w:cs="Arial"/>
          <w:sz w:val="22"/>
          <w:szCs w:val="22"/>
          <w:lang w:eastAsia="cs-CZ"/>
        </w:rPr>
      </w:pPr>
      <w:r w:rsidRPr="00BF6E10">
        <w:rPr>
          <w:rFonts w:ascii="Arial" w:hAnsi="Arial" w:cs="Arial"/>
          <w:sz w:val="22"/>
          <w:szCs w:val="22"/>
          <w:lang w:eastAsia="cs-CZ"/>
        </w:rPr>
        <w:t>legislativy současné a její možných plánovaných změn,</w:t>
      </w:r>
    </w:p>
    <w:p w:rsidR="00D2760E" w:rsidRPr="00BF6E10" w:rsidRDefault="00D2760E" w:rsidP="00D2760E">
      <w:pPr>
        <w:numPr>
          <w:ilvl w:val="0"/>
          <w:numId w:val="2"/>
        </w:numPr>
        <w:suppressAutoHyphens w:val="0"/>
        <w:spacing w:before="120" w:after="120"/>
        <w:jc w:val="both"/>
        <w:rPr>
          <w:rFonts w:ascii="Arial" w:hAnsi="Arial" w:cs="Arial"/>
          <w:sz w:val="22"/>
          <w:szCs w:val="22"/>
          <w:lang w:eastAsia="cs-CZ"/>
        </w:rPr>
      </w:pPr>
      <w:r w:rsidRPr="00BF6E10">
        <w:rPr>
          <w:rFonts w:ascii="Arial" w:hAnsi="Arial" w:cs="Arial"/>
          <w:sz w:val="22"/>
          <w:szCs w:val="22"/>
          <w:lang w:eastAsia="cs-CZ"/>
        </w:rPr>
        <w:t>širší rešerše strategických dokumentů a záměrů v rámci EU a ČR.</w:t>
      </w:r>
    </w:p>
    <w:p w:rsidR="00D2760E" w:rsidRPr="00BF6E10" w:rsidRDefault="00D2760E" w:rsidP="00D2760E">
      <w:pPr>
        <w:suppressAutoHyphens w:val="0"/>
        <w:spacing w:before="120" w:after="120"/>
        <w:jc w:val="both"/>
        <w:rPr>
          <w:rFonts w:ascii="Arial" w:hAnsi="Arial" w:cs="Arial"/>
          <w:sz w:val="22"/>
          <w:szCs w:val="22"/>
          <w:lang w:eastAsia="cs-CZ"/>
        </w:rPr>
      </w:pPr>
      <w:r w:rsidRPr="00BF6E10">
        <w:rPr>
          <w:rFonts w:ascii="Arial" w:hAnsi="Arial" w:cs="Arial"/>
          <w:sz w:val="22"/>
          <w:szCs w:val="22"/>
          <w:lang w:eastAsia="cs-CZ"/>
        </w:rPr>
        <w:t xml:space="preserve">Komunikace a oblasti vybrané pro testování by měly splňovat zejména následující parametry: přítomnost blokátorů senzorů, dostupnost družicové komunikace, přítomnost silničních překážek a komunikačních problémů; vysokou hustotu účastníků silničního provozu a dopravního značení, různé typy silnic, různé křižovatky/přejezdy, parkování, vjezdy/ výjezdy na/z rychlostních silnic a dálnic. </w:t>
      </w:r>
    </w:p>
    <w:p w:rsidR="00D2760E" w:rsidRPr="00BF6E10" w:rsidRDefault="00D2760E" w:rsidP="00D2760E">
      <w:pPr>
        <w:suppressAutoHyphens w:val="0"/>
        <w:spacing w:before="120" w:after="120"/>
        <w:jc w:val="both"/>
        <w:rPr>
          <w:rFonts w:ascii="Arial" w:hAnsi="Arial" w:cs="Arial"/>
          <w:sz w:val="22"/>
          <w:szCs w:val="22"/>
          <w:lang w:eastAsia="cs-CZ"/>
        </w:rPr>
      </w:pPr>
      <w:r w:rsidRPr="00BF6E10">
        <w:rPr>
          <w:rFonts w:ascii="Arial" w:hAnsi="Arial" w:cs="Arial"/>
          <w:sz w:val="22"/>
          <w:szCs w:val="22"/>
          <w:lang w:eastAsia="cs-CZ"/>
        </w:rPr>
        <w:t xml:space="preserve">Z hlediska popsání prostředí a míry interakce s ostatním provozem jde zejména o: </w:t>
      </w:r>
    </w:p>
    <w:p w:rsidR="00D2760E" w:rsidRPr="00BF6E10" w:rsidRDefault="00D2760E" w:rsidP="00D2760E">
      <w:pPr>
        <w:numPr>
          <w:ilvl w:val="0"/>
          <w:numId w:val="3"/>
        </w:numPr>
        <w:suppressAutoHyphens w:val="0"/>
        <w:spacing w:before="120" w:after="120"/>
        <w:jc w:val="both"/>
        <w:rPr>
          <w:rFonts w:ascii="Arial" w:hAnsi="Arial" w:cs="Arial"/>
          <w:sz w:val="22"/>
          <w:szCs w:val="22"/>
          <w:lang w:eastAsia="cs-CZ"/>
        </w:rPr>
      </w:pPr>
      <w:r w:rsidRPr="00BF6E10">
        <w:rPr>
          <w:rFonts w:ascii="Arial" w:hAnsi="Arial" w:cs="Arial"/>
          <w:sz w:val="22"/>
          <w:szCs w:val="22"/>
          <w:lang w:eastAsia="cs-CZ"/>
        </w:rPr>
        <w:t xml:space="preserve">Otevřený prostor, složitější, přesně definovaný, méně popsaný, např. silnice první třídy, </w:t>
      </w:r>
    </w:p>
    <w:p w:rsidR="00D2760E" w:rsidRPr="00BF6E10" w:rsidRDefault="00D2760E" w:rsidP="00D2760E">
      <w:pPr>
        <w:numPr>
          <w:ilvl w:val="0"/>
          <w:numId w:val="3"/>
        </w:numPr>
        <w:suppressAutoHyphens w:val="0"/>
        <w:spacing w:before="120" w:after="120"/>
        <w:jc w:val="both"/>
        <w:rPr>
          <w:rFonts w:ascii="Arial" w:hAnsi="Arial" w:cs="Arial"/>
          <w:sz w:val="22"/>
          <w:szCs w:val="22"/>
          <w:lang w:eastAsia="cs-CZ"/>
        </w:rPr>
      </w:pPr>
      <w:r w:rsidRPr="00BF6E10">
        <w:rPr>
          <w:rFonts w:ascii="Arial" w:hAnsi="Arial" w:cs="Arial"/>
          <w:sz w:val="22"/>
          <w:szCs w:val="22"/>
          <w:lang w:eastAsia="cs-CZ"/>
        </w:rPr>
        <w:t>Otevřený prostor, složitý, přesně definovaný a popsaný - městská část,</w:t>
      </w:r>
    </w:p>
    <w:p w:rsidR="00D2760E" w:rsidRPr="00BF6E10" w:rsidRDefault="00D2760E" w:rsidP="00D2760E">
      <w:pPr>
        <w:numPr>
          <w:ilvl w:val="0"/>
          <w:numId w:val="3"/>
        </w:numPr>
        <w:suppressAutoHyphens w:val="0"/>
        <w:spacing w:before="120" w:after="120"/>
        <w:jc w:val="both"/>
        <w:rPr>
          <w:rFonts w:ascii="Arial" w:hAnsi="Arial" w:cs="Arial"/>
          <w:sz w:val="22"/>
          <w:szCs w:val="22"/>
          <w:lang w:eastAsia="cs-CZ"/>
        </w:rPr>
      </w:pPr>
      <w:r w:rsidRPr="00BF6E10">
        <w:rPr>
          <w:rFonts w:ascii="Arial" w:hAnsi="Arial" w:cs="Arial"/>
          <w:sz w:val="22"/>
          <w:szCs w:val="22"/>
          <w:lang w:eastAsia="cs-CZ"/>
        </w:rPr>
        <w:t>Otevřený prostor, složitý, nedefinovaný - městská část.</w:t>
      </w:r>
      <w:r w:rsidRPr="00BF6E10">
        <w:rPr>
          <w:rFonts w:ascii="Arial" w:hAnsi="Arial" w:cs="Arial"/>
          <w:sz w:val="22"/>
          <w:szCs w:val="22"/>
          <w:vertAlign w:val="superscript"/>
          <w:lang w:eastAsia="cs-CZ"/>
        </w:rPr>
        <w:footnoteReference w:id="4"/>
      </w:r>
    </w:p>
    <w:p w:rsidR="00D2760E" w:rsidRPr="00BF6E10" w:rsidRDefault="00D2760E" w:rsidP="00D2760E">
      <w:pPr>
        <w:suppressAutoHyphens w:val="0"/>
        <w:spacing w:before="120" w:after="120"/>
        <w:jc w:val="both"/>
        <w:rPr>
          <w:rFonts w:ascii="Arial" w:hAnsi="Arial" w:cs="Arial"/>
          <w:sz w:val="22"/>
          <w:szCs w:val="22"/>
          <w:lang w:eastAsia="cs-CZ"/>
        </w:rPr>
      </w:pPr>
      <w:r w:rsidRPr="00BF6E10">
        <w:rPr>
          <w:rFonts w:ascii="Arial" w:hAnsi="Arial" w:cs="Arial"/>
          <w:sz w:val="22"/>
          <w:szCs w:val="22"/>
          <w:lang w:eastAsia="cs-CZ"/>
        </w:rPr>
        <w:t xml:space="preserve">Definovaná kritéria musí obsahovat jednoznačně definované vlastnosti tak, aby bylo možné přes vážené funkce objektivně určit kvalitu každého parametru konkrétních komunikací a oblastí. </w:t>
      </w:r>
    </w:p>
    <w:p w:rsidR="00D2760E" w:rsidRDefault="00D2760E" w:rsidP="00D2760E">
      <w:pPr>
        <w:suppressAutoHyphens w:val="0"/>
        <w:spacing w:before="120" w:after="120"/>
        <w:jc w:val="both"/>
        <w:rPr>
          <w:rFonts w:ascii="Arial" w:eastAsia="Calibri" w:hAnsi="Arial" w:cs="Arial"/>
          <w:color w:val="000000"/>
          <w:sz w:val="22"/>
          <w:szCs w:val="22"/>
          <w:lang w:eastAsia="cs-CZ"/>
        </w:rPr>
      </w:pPr>
    </w:p>
    <w:p w:rsidR="00D2760E" w:rsidRDefault="00D2760E" w:rsidP="00D2760E">
      <w:pPr>
        <w:suppressAutoHyphens w:val="0"/>
        <w:spacing w:before="120" w:after="120"/>
        <w:jc w:val="both"/>
        <w:rPr>
          <w:rFonts w:ascii="Arial" w:eastAsia="Calibri" w:hAnsi="Arial" w:cs="Arial"/>
          <w:color w:val="000000"/>
          <w:sz w:val="22"/>
          <w:szCs w:val="22"/>
          <w:lang w:eastAsia="cs-CZ"/>
        </w:rPr>
      </w:pPr>
      <w:r>
        <w:rPr>
          <w:rFonts w:ascii="Arial" w:eastAsia="Calibri" w:hAnsi="Arial" w:cs="Arial"/>
          <w:color w:val="000000"/>
          <w:sz w:val="22"/>
          <w:szCs w:val="22"/>
          <w:lang w:eastAsia="cs-CZ"/>
        </w:rPr>
        <w:t>Dále bude zhotovitel čerpat z podkladových materiálů, které tvoří přílohu 1A – 1G.</w:t>
      </w:r>
    </w:p>
    <w:p w:rsidR="00D2760E" w:rsidRDefault="00D2760E" w:rsidP="00D2760E">
      <w:pPr>
        <w:suppressAutoHyphens w:val="0"/>
        <w:spacing w:before="120" w:after="120"/>
        <w:jc w:val="both"/>
        <w:rPr>
          <w:rFonts w:ascii="Arial" w:eastAsia="Calibri" w:hAnsi="Arial" w:cs="Arial"/>
          <w:color w:val="000000"/>
          <w:sz w:val="22"/>
          <w:szCs w:val="22"/>
          <w:lang w:eastAsia="cs-CZ"/>
        </w:rPr>
      </w:pPr>
    </w:p>
    <w:p w:rsidR="00D2760E" w:rsidRDefault="00D2760E" w:rsidP="00D2760E">
      <w:pPr>
        <w:suppressAutoHyphens w:val="0"/>
        <w:spacing w:before="120" w:after="120"/>
        <w:jc w:val="both"/>
        <w:rPr>
          <w:rFonts w:ascii="Arial" w:eastAsia="Calibri" w:hAnsi="Arial" w:cs="Arial"/>
          <w:color w:val="000000"/>
          <w:sz w:val="22"/>
          <w:szCs w:val="22"/>
          <w:lang w:eastAsia="cs-CZ"/>
        </w:rPr>
      </w:pPr>
    </w:p>
    <w:p w:rsidR="00D2760E" w:rsidRDefault="00D2760E" w:rsidP="00D2760E">
      <w:pPr>
        <w:suppressAutoHyphens w:val="0"/>
        <w:spacing w:before="120" w:after="120"/>
        <w:jc w:val="both"/>
        <w:rPr>
          <w:rFonts w:ascii="Arial" w:eastAsia="Calibri" w:hAnsi="Arial" w:cs="Arial"/>
          <w:color w:val="000000"/>
          <w:sz w:val="22"/>
          <w:szCs w:val="22"/>
          <w:lang w:eastAsia="cs-CZ"/>
        </w:rPr>
      </w:pPr>
    </w:p>
    <w:p w:rsidR="00D2760E" w:rsidRDefault="00D2760E" w:rsidP="00D2760E">
      <w:pPr>
        <w:suppressAutoHyphens w:val="0"/>
        <w:spacing w:before="120" w:after="120"/>
        <w:jc w:val="both"/>
        <w:rPr>
          <w:rFonts w:ascii="Arial" w:eastAsia="Calibri" w:hAnsi="Arial" w:cs="Arial"/>
          <w:color w:val="000000"/>
          <w:sz w:val="22"/>
          <w:szCs w:val="22"/>
          <w:lang w:eastAsia="cs-CZ"/>
        </w:rPr>
      </w:pPr>
    </w:p>
    <w:p w:rsidR="00D2760E" w:rsidRDefault="00D2760E" w:rsidP="00D2760E">
      <w:pPr>
        <w:suppressAutoHyphens w:val="0"/>
        <w:spacing w:before="120" w:after="120"/>
        <w:jc w:val="both"/>
        <w:rPr>
          <w:rFonts w:ascii="Arial" w:eastAsia="Calibri" w:hAnsi="Arial" w:cs="Arial"/>
          <w:color w:val="000000"/>
          <w:sz w:val="22"/>
          <w:szCs w:val="22"/>
          <w:lang w:eastAsia="cs-CZ"/>
        </w:rPr>
      </w:pPr>
    </w:p>
    <w:p w:rsidR="00D2760E" w:rsidRDefault="00D2760E" w:rsidP="00D2760E">
      <w:pPr>
        <w:spacing w:before="120" w:after="120"/>
        <w:jc w:val="both"/>
        <w:rPr>
          <w:rFonts w:ascii="Arial" w:hAnsi="Arial" w:cs="Arial"/>
          <w:sz w:val="22"/>
          <w:szCs w:val="22"/>
          <w:lang w:eastAsia="cs-CZ"/>
        </w:rPr>
      </w:pPr>
    </w:p>
    <w:p w:rsidR="00D2760E" w:rsidRDefault="00D2760E" w:rsidP="00D2760E">
      <w:pPr>
        <w:spacing w:before="120" w:after="120"/>
        <w:jc w:val="both"/>
        <w:rPr>
          <w:rFonts w:ascii="Arial" w:hAnsi="Arial" w:cs="Arial"/>
          <w:sz w:val="22"/>
          <w:szCs w:val="22"/>
          <w:lang w:eastAsia="cs-CZ"/>
        </w:rPr>
      </w:pPr>
    </w:p>
    <w:p w:rsidR="00D2760E" w:rsidRDefault="00D2760E" w:rsidP="00D2760E">
      <w:pPr>
        <w:spacing w:before="120" w:after="120"/>
        <w:jc w:val="both"/>
        <w:rPr>
          <w:rFonts w:ascii="Arial" w:hAnsi="Arial" w:cs="Arial"/>
          <w:sz w:val="22"/>
          <w:szCs w:val="22"/>
          <w:lang w:eastAsia="cs-CZ"/>
        </w:rPr>
      </w:pPr>
    </w:p>
    <w:p w:rsidR="00D2760E" w:rsidRDefault="00D2760E" w:rsidP="00D2760E">
      <w:pPr>
        <w:spacing w:before="120" w:after="120"/>
        <w:jc w:val="both"/>
        <w:rPr>
          <w:rFonts w:ascii="Arial" w:hAnsi="Arial" w:cs="Arial"/>
          <w:sz w:val="22"/>
          <w:szCs w:val="22"/>
          <w:lang w:eastAsia="cs-CZ"/>
        </w:rPr>
      </w:pPr>
    </w:p>
    <w:p w:rsidR="00D2760E" w:rsidRDefault="00D2760E" w:rsidP="00D2760E">
      <w:pPr>
        <w:spacing w:before="120" w:after="120"/>
        <w:jc w:val="both"/>
        <w:rPr>
          <w:rFonts w:ascii="Arial" w:hAnsi="Arial" w:cs="Arial"/>
          <w:sz w:val="22"/>
          <w:szCs w:val="22"/>
          <w:lang w:eastAsia="cs-CZ"/>
        </w:rPr>
      </w:pPr>
    </w:p>
    <w:p w:rsidR="00D2760E" w:rsidRDefault="00D2760E" w:rsidP="00D2760E">
      <w:pPr>
        <w:spacing w:before="120" w:after="120"/>
        <w:jc w:val="both"/>
        <w:rPr>
          <w:rFonts w:ascii="Arial" w:hAnsi="Arial" w:cs="Arial"/>
          <w:sz w:val="22"/>
          <w:szCs w:val="22"/>
          <w:lang w:eastAsia="cs-CZ"/>
        </w:rPr>
      </w:pPr>
      <w:r w:rsidRPr="00D2760E">
        <w:rPr>
          <w:rFonts w:ascii="Arial" w:hAnsi="Arial" w:cs="Arial"/>
          <w:b/>
          <w:sz w:val="22"/>
          <w:szCs w:val="22"/>
          <w:lang w:eastAsia="cs-CZ"/>
        </w:rPr>
        <w:lastRenderedPageBreak/>
        <w:t>Přílohy:</w:t>
      </w:r>
      <w:r>
        <w:rPr>
          <w:rFonts w:ascii="Arial" w:hAnsi="Arial" w:cs="Arial"/>
          <w:sz w:val="22"/>
          <w:szCs w:val="22"/>
          <w:lang w:eastAsia="cs-CZ"/>
        </w:rPr>
        <w:t xml:space="preserve"> </w:t>
      </w:r>
      <w:r>
        <w:rPr>
          <w:rFonts w:ascii="Arial" w:hAnsi="Arial" w:cs="Arial"/>
          <w:sz w:val="22"/>
          <w:szCs w:val="22"/>
          <w:lang w:eastAsia="cs-CZ"/>
        </w:rPr>
        <w:tab/>
        <w:t>4</w:t>
      </w:r>
      <w:r w:rsidR="0063543C">
        <w:rPr>
          <w:rFonts w:ascii="Arial" w:hAnsi="Arial" w:cs="Arial"/>
          <w:sz w:val="22"/>
          <w:szCs w:val="22"/>
          <w:lang w:eastAsia="cs-CZ"/>
        </w:rPr>
        <w:t>A</w:t>
      </w:r>
      <w:r>
        <w:rPr>
          <w:rFonts w:ascii="Arial" w:hAnsi="Arial" w:cs="Arial"/>
          <w:sz w:val="22"/>
          <w:szCs w:val="22"/>
          <w:lang w:eastAsia="cs-CZ"/>
        </w:rPr>
        <w:t>) Automobilový průmysl ve světě a ČR</w:t>
      </w:r>
    </w:p>
    <w:p w:rsidR="00D2760E" w:rsidRDefault="00D2760E" w:rsidP="00D2760E">
      <w:pPr>
        <w:spacing w:before="120" w:after="120"/>
        <w:jc w:val="both"/>
        <w:rPr>
          <w:rFonts w:ascii="Arial" w:hAnsi="Arial" w:cs="Arial"/>
          <w:sz w:val="22"/>
          <w:szCs w:val="22"/>
          <w:lang w:eastAsia="cs-CZ"/>
        </w:rPr>
      </w:pPr>
      <w:r>
        <w:rPr>
          <w:rFonts w:ascii="Arial" w:hAnsi="Arial" w:cs="Arial"/>
          <w:sz w:val="22"/>
          <w:szCs w:val="22"/>
          <w:lang w:eastAsia="cs-CZ"/>
        </w:rPr>
        <w:tab/>
      </w:r>
      <w:r>
        <w:rPr>
          <w:rFonts w:ascii="Arial" w:hAnsi="Arial" w:cs="Arial"/>
          <w:sz w:val="22"/>
          <w:szCs w:val="22"/>
          <w:lang w:eastAsia="cs-CZ"/>
        </w:rPr>
        <w:tab/>
        <w:t>4</w:t>
      </w:r>
      <w:r w:rsidR="0063543C">
        <w:rPr>
          <w:rFonts w:ascii="Arial" w:hAnsi="Arial" w:cs="Arial"/>
          <w:sz w:val="22"/>
          <w:szCs w:val="22"/>
          <w:lang w:eastAsia="cs-CZ"/>
        </w:rPr>
        <w:t>B</w:t>
      </w:r>
      <w:r>
        <w:rPr>
          <w:rFonts w:ascii="Arial" w:hAnsi="Arial" w:cs="Arial"/>
          <w:sz w:val="22"/>
          <w:szCs w:val="22"/>
          <w:lang w:eastAsia="cs-CZ"/>
        </w:rPr>
        <w:t>) Nové trendy v automobilovém průmyslu</w:t>
      </w:r>
    </w:p>
    <w:p w:rsidR="00D2760E" w:rsidRDefault="00D2760E" w:rsidP="00D2760E">
      <w:pPr>
        <w:spacing w:before="120" w:after="120"/>
        <w:ind w:left="1416"/>
        <w:jc w:val="both"/>
        <w:rPr>
          <w:rFonts w:ascii="Arial" w:hAnsi="Arial" w:cs="Arial"/>
          <w:sz w:val="22"/>
          <w:szCs w:val="22"/>
          <w:lang w:eastAsia="cs-CZ"/>
        </w:rPr>
      </w:pPr>
      <w:r>
        <w:rPr>
          <w:rFonts w:ascii="Arial" w:hAnsi="Arial" w:cs="Arial"/>
          <w:sz w:val="22"/>
          <w:szCs w:val="22"/>
          <w:lang w:eastAsia="cs-CZ"/>
        </w:rPr>
        <w:t>4</w:t>
      </w:r>
      <w:r w:rsidR="0063543C">
        <w:rPr>
          <w:rFonts w:ascii="Arial" w:hAnsi="Arial" w:cs="Arial"/>
          <w:sz w:val="22"/>
          <w:szCs w:val="22"/>
          <w:lang w:eastAsia="cs-CZ"/>
        </w:rPr>
        <w:t>C</w:t>
      </w:r>
      <w:r>
        <w:rPr>
          <w:rFonts w:ascii="Arial" w:hAnsi="Arial" w:cs="Arial"/>
          <w:sz w:val="22"/>
          <w:szCs w:val="22"/>
          <w:lang w:eastAsia="cs-CZ"/>
        </w:rPr>
        <w:t xml:space="preserve">) Rozvoj měst s využitím inteligentních transportních systémů a </w:t>
      </w:r>
      <w:proofErr w:type="gramStart"/>
      <w:r>
        <w:rPr>
          <w:rFonts w:ascii="Arial" w:hAnsi="Arial" w:cs="Arial"/>
          <w:sz w:val="22"/>
          <w:szCs w:val="22"/>
          <w:lang w:eastAsia="cs-CZ"/>
        </w:rPr>
        <w:t>autonomní    mobility</w:t>
      </w:r>
      <w:proofErr w:type="gramEnd"/>
    </w:p>
    <w:p w:rsidR="00D2760E" w:rsidRDefault="00D2760E" w:rsidP="00D2760E">
      <w:pPr>
        <w:spacing w:before="120" w:after="120"/>
        <w:jc w:val="both"/>
        <w:rPr>
          <w:rFonts w:ascii="Arial" w:hAnsi="Arial" w:cs="Arial"/>
          <w:sz w:val="22"/>
          <w:szCs w:val="22"/>
          <w:lang w:eastAsia="cs-CZ"/>
        </w:rPr>
      </w:pPr>
      <w:r>
        <w:rPr>
          <w:rFonts w:ascii="Arial" w:hAnsi="Arial" w:cs="Arial"/>
          <w:sz w:val="22"/>
          <w:szCs w:val="22"/>
          <w:lang w:eastAsia="cs-CZ"/>
        </w:rPr>
        <w:tab/>
      </w:r>
      <w:r>
        <w:rPr>
          <w:rFonts w:ascii="Arial" w:hAnsi="Arial" w:cs="Arial"/>
          <w:sz w:val="22"/>
          <w:szCs w:val="22"/>
          <w:lang w:eastAsia="cs-CZ"/>
        </w:rPr>
        <w:tab/>
        <w:t>4</w:t>
      </w:r>
      <w:r w:rsidR="0063543C">
        <w:rPr>
          <w:rFonts w:ascii="Arial" w:hAnsi="Arial" w:cs="Arial"/>
          <w:sz w:val="22"/>
          <w:szCs w:val="22"/>
          <w:lang w:eastAsia="cs-CZ"/>
        </w:rPr>
        <w:t>D</w:t>
      </w:r>
      <w:r>
        <w:rPr>
          <w:rFonts w:ascii="Arial" w:hAnsi="Arial" w:cs="Arial"/>
          <w:sz w:val="22"/>
          <w:szCs w:val="22"/>
          <w:lang w:eastAsia="cs-CZ"/>
        </w:rPr>
        <w:t>) Vymezení autonomních vozidel</w:t>
      </w:r>
    </w:p>
    <w:p w:rsidR="00D2760E" w:rsidRDefault="00D2760E" w:rsidP="00D2760E">
      <w:pPr>
        <w:spacing w:before="120" w:after="120"/>
        <w:jc w:val="both"/>
        <w:rPr>
          <w:rFonts w:ascii="Arial" w:hAnsi="Arial" w:cs="Arial"/>
          <w:sz w:val="22"/>
          <w:szCs w:val="22"/>
          <w:lang w:eastAsia="cs-CZ"/>
        </w:rPr>
      </w:pPr>
      <w:r>
        <w:rPr>
          <w:rFonts w:ascii="Arial" w:hAnsi="Arial" w:cs="Arial"/>
          <w:sz w:val="22"/>
          <w:szCs w:val="22"/>
          <w:lang w:eastAsia="cs-CZ"/>
        </w:rPr>
        <w:tab/>
      </w:r>
      <w:r>
        <w:rPr>
          <w:rFonts w:ascii="Arial" w:hAnsi="Arial" w:cs="Arial"/>
          <w:sz w:val="22"/>
          <w:szCs w:val="22"/>
          <w:lang w:eastAsia="cs-CZ"/>
        </w:rPr>
        <w:tab/>
        <w:t>4</w:t>
      </w:r>
      <w:r w:rsidR="0063543C">
        <w:rPr>
          <w:rFonts w:ascii="Arial" w:hAnsi="Arial" w:cs="Arial"/>
          <w:sz w:val="22"/>
          <w:szCs w:val="22"/>
          <w:lang w:eastAsia="cs-CZ"/>
        </w:rPr>
        <w:t>E</w:t>
      </w:r>
      <w:r>
        <w:rPr>
          <w:rFonts w:ascii="Arial" w:hAnsi="Arial" w:cs="Arial"/>
          <w:sz w:val="22"/>
          <w:szCs w:val="22"/>
          <w:lang w:eastAsia="cs-CZ"/>
        </w:rPr>
        <w:t>) Příklady testovacích center ve světě</w:t>
      </w:r>
    </w:p>
    <w:p w:rsidR="00D2760E" w:rsidRDefault="00D2760E" w:rsidP="00D2760E">
      <w:pPr>
        <w:spacing w:before="120" w:after="120"/>
        <w:jc w:val="both"/>
        <w:rPr>
          <w:rFonts w:ascii="Arial" w:hAnsi="Arial" w:cs="Arial"/>
          <w:sz w:val="22"/>
          <w:szCs w:val="22"/>
          <w:lang w:eastAsia="cs-CZ"/>
        </w:rPr>
      </w:pPr>
      <w:r>
        <w:rPr>
          <w:rFonts w:ascii="Arial" w:hAnsi="Arial" w:cs="Arial"/>
          <w:sz w:val="22"/>
          <w:szCs w:val="22"/>
          <w:lang w:eastAsia="cs-CZ"/>
        </w:rPr>
        <w:tab/>
      </w:r>
      <w:r>
        <w:rPr>
          <w:rFonts w:ascii="Arial" w:hAnsi="Arial" w:cs="Arial"/>
          <w:sz w:val="22"/>
          <w:szCs w:val="22"/>
          <w:lang w:eastAsia="cs-CZ"/>
        </w:rPr>
        <w:tab/>
        <w:t>4</w:t>
      </w:r>
      <w:r w:rsidR="0063543C">
        <w:rPr>
          <w:rFonts w:ascii="Arial" w:hAnsi="Arial" w:cs="Arial"/>
          <w:sz w:val="22"/>
          <w:szCs w:val="22"/>
          <w:lang w:eastAsia="cs-CZ"/>
        </w:rPr>
        <w:t>F</w:t>
      </w:r>
      <w:r>
        <w:rPr>
          <w:rFonts w:ascii="Arial" w:hAnsi="Arial" w:cs="Arial"/>
          <w:sz w:val="22"/>
          <w:szCs w:val="22"/>
          <w:lang w:eastAsia="cs-CZ"/>
        </w:rPr>
        <w:t>) Příklady testování a provozu autonomních vozidel</w:t>
      </w:r>
    </w:p>
    <w:p w:rsidR="00D2760E" w:rsidRDefault="00D2760E" w:rsidP="00D2760E">
      <w:pPr>
        <w:spacing w:before="120" w:after="120"/>
        <w:jc w:val="both"/>
        <w:rPr>
          <w:rFonts w:ascii="Arial" w:hAnsi="Arial" w:cs="Arial"/>
          <w:sz w:val="22"/>
          <w:szCs w:val="22"/>
          <w:lang w:eastAsia="cs-CZ"/>
        </w:rPr>
      </w:pPr>
      <w:r>
        <w:rPr>
          <w:rFonts w:ascii="Arial" w:hAnsi="Arial" w:cs="Arial"/>
          <w:sz w:val="22"/>
          <w:szCs w:val="22"/>
          <w:lang w:eastAsia="cs-CZ"/>
        </w:rPr>
        <w:tab/>
      </w:r>
      <w:r>
        <w:rPr>
          <w:rFonts w:ascii="Arial" w:hAnsi="Arial" w:cs="Arial"/>
          <w:sz w:val="22"/>
          <w:szCs w:val="22"/>
          <w:lang w:eastAsia="cs-CZ"/>
        </w:rPr>
        <w:tab/>
        <w:t>4</w:t>
      </w:r>
      <w:r w:rsidR="0063543C">
        <w:rPr>
          <w:rFonts w:ascii="Arial" w:hAnsi="Arial" w:cs="Arial"/>
          <w:sz w:val="22"/>
          <w:szCs w:val="22"/>
          <w:lang w:eastAsia="cs-CZ"/>
        </w:rPr>
        <w:t>G</w:t>
      </w:r>
      <w:r>
        <w:rPr>
          <w:rFonts w:ascii="Arial" w:hAnsi="Arial" w:cs="Arial"/>
          <w:sz w:val="22"/>
          <w:szCs w:val="22"/>
          <w:lang w:eastAsia="cs-CZ"/>
        </w:rPr>
        <w:t>) Rámcový postup práce</w:t>
      </w:r>
    </w:p>
    <w:p w:rsidR="00D2760E" w:rsidRDefault="00D2760E" w:rsidP="00D2760E">
      <w:pPr>
        <w:spacing w:before="120" w:after="120"/>
        <w:jc w:val="both"/>
        <w:rPr>
          <w:rFonts w:ascii="Arial" w:hAnsi="Arial" w:cs="Arial"/>
          <w:sz w:val="22"/>
          <w:szCs w:val="22"/>
          <w:lang w:eastAsia="cs-CZ"/>
        </w:rPr>
      </w:pPr>
    </w:p>
    <w:p w:rsidR="00D2760E" w:rsidRDefault="00D2760E" w:rsidP="00D2760E">
      <w:pPr>
        <w:spacing w:before="120" w:after="120"/>
        <w:jc w:val="both"/>
        <w:rPr>
          <w:rFonts w:ascii="Arial" w:hAnsi="Arial" w:cs="Arial"/>
          <w:sz w:val="22"/>
          <w:szCs w:val="22"/>
          <w:lang w:eastAsia="cs-CZ"/>
        </w:rPr>
      </w:pPr>
      <w:bookmarkStart w:id="1" w:name="_GoBack"/>
      <w:bookmarkEnd w:id="1"/>
    </w:p>
    <w:p w:rsidR="00D2760E" w:rsidRDefault="00D2760E" w:rsidP="00D2760E">
      <w:pPr>
        <w:spacing w:before="120" w:after="120"/>
        <w:jc w:val="both"/>
        <w:rPr>
          <w:rFonts w:ascii="Arial" w:hAnsi="Arial" w:cs="Arial"/>
          <w:sz w:val="22"/>
          <w:szCs w:val="22"/>
          <w:lang w:eastAsia="cs-CZ"/>
        </w:rPr>
      </w:pPr>
    </w:p>
    <w:p w:rsidR="00D2760E" w:rsidRDefault="00D2760E" w:rsidP="00D2760E">
      <w:pPr>
        <w:spacing w:before="120" w:after="120"/>
        <w:jc w:val="both"/>
        <w:rPr>
          <w:rFonts w:ascii="Arial" w:hAnsi="Arial" w:cs="Arial"/>
          <w:sz w:val="22"/>
          <w:szCs w:val="22"/>
          <w:lang w:eastAsia="cs-CZ"/>
        </w:rPr>
      </w:pPr>
    </w:p>
    <w:p w:rsidR="009B6A3C" w:rsidRDefault="009B6A3C"/>
    <w:sectPr w:rsidR="009B6A3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7EE4" w:rsidRDefault="00707EE4" w:rsidP="00D2760E">
      <w:r>
        <w:separator/>
      </w:r>
    </w:p>
  </w:endnote>
  <w:endnote w:type="continuationSeparator" w:id="0">
    <w:p w:rsidR="00707EE4" w:rsidRDefault="00707EE4" w:rsidP="00D27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7EE4" w:rsidRDefault="00707EE4" w:rsidP="00D2760E">
      <w:r>
        <w:separator/>
      </w:r>
    </w:p>
  </w:footnote>
  <w:footnote w:type="continuationSeparator" w:id="0">
    <w:p w:rsidR="00707EE4" w:rsidRDefault="00707EE4" w:rsidP="00D2760E">
      <w:r>
        <w:continuationSeparator/>
      </w:r>
    </w:p>
  </w:footnote>
  <w:footnote w:id="1">
    <w:p w:rsidR="00D2760E" w:rsidRDefault="00D2760E" w:rsidP="00D2760E">
      <w:pPr>
        <w:pStyle w:val="Textpoznpodarou"/>
      </w:pPr>
      <w:r>
        <w:rPr>
          <w:rStyle w:val="Znakapoznpodarou"/>
        </w:rPr>
        <w:footnoteRef/>
      </w:r>
      <w:r>
        <w:t xml:space="preserve"> Zejména vozovky.</w:t>
      </w:r>
    </w:p>
  </w:footnote>
  <w:footnote w:id="2">
    <w:p w:rsidR="00D2760E" w:rsidRDefault="00D2760E" w:rsidP="00D2760E">
      <w:pPr>
        <w:pStyle w:val="Textpoznpodarou"/>
      </w:pPr>
      <w:r>
        <w:rPr>
          <w:rStyle w:val="Znakapoznpodarou"/>
        </w:rPr>
        <w:footnoteRef/>
      </w:r>
      <w:r>
        <w:t xml:space="preserve"> Může mít také podobu katalogu.</w:t>
      </w:r>
    </w:p>
  </w:footnote>
  <w:footnote w:id="3">
    <w:p w:rsidR="00D2760E" w:rsidRDefault="00D2760E" w:rsidP="00D2760E">
      <w:pPr>
        <w:pStyle w:val="Textpoznpodarou"/>
      </w:pPr>
      <w:r>
        <w:rPr>
          <w:rStyle w:val="Znakapoznpodarou"/>
        </w:rPr>
        <w:footnoteRef/>
      </w:r>
      <w:r>
        <w:t xml:space="preserve"> </w:t>
      </w:r>
      <w:r w:rsidRPr="00C97866">
        <w:t xml:space="preserve">Variantní řešení technologií pro konečný seznam reálných vozovek a oblastí (tj. minimalistická verze technologií pro všechny reálné </w:t>
      </w:r>
      <w:r>
        <w:t xml:space="preserve">komunikace a oblasti; </w:t>
      </w:r>
      <w:r w:rsidRPr="00C97866">
        <w:t>optimální úroveň technologií pro všech</w:t>
      </w:r>
      <w:r>
        <w:t>ny reálné komunikace a oblasti; apod.</w:t>
      </w:r>
      <w:r w:rsidRPr="00C97866">
        <w:t>).</w:t>
      </w:r>
      <w:r>
        <w:t xml:space="preserve"> Fakultativně lze zpracovat scénář a výběr podoblastí s různým stupněm nasazení technologií.</w:t>
      </w:r>
    </w:p>
  </w:footnote>
  <w:footnote w:id="4">
    <w:p w:rsidR="00D2760E" w:rsidRDefault="00D2760E" w:rsidP="00D2760E">
      <w:pPr>
        <w:pStyle w:val="Textpoznpodarou"/>
      </w:pPr>
      <w:r>
        <w:rPr>
          <w:rStyle w:val="Znakapoznpodarou"/>
        </w:rPr>
        <w:footnoteRef/>
      </w:r>
      <w:r>
        <w:t xml:space="preserve"> Další typy: a) Laboratorní podmínky, letištní plocha a podobně, b) Uzavřený polygon, první interakce s konkrétním ale přesně definovaným okolím, c) Uzavřený areál, provoz na soukromém pozemku, přesně definovaný a popsaný, interakce s proměnným okolím (např. nemocnice), d) Uzavřený areál, zahajování provozní funkce, například autonomní převoz „materiálu“, sledování prostoru krádežím, obsazenost parkovišť apod., e) Uzavřený areál, vyšší provozní funkce, např. doprava lidí, f) Otevřený prostor, jednoduchý, přesně definovaný a popsaný – např. dálnice, g) Otevřený prostor, jednoduchý, přesně definovaný a popsaný – např. dálnice s provozem a interakcí okolí. </w:t>
      </w:r>
      <w:proofErr w:type="gramStart"/>
      <w:r>
        <w:t>atd.</w:t>
      </w:r>
      <w:proofErr w:type="gramEnd"/>
      <w:r>
        <w:t xml:space="preserve"> jsou popsány v části věnující se synergiím (např. dálnice) nebo mohou být zahrnuty fakultativně.</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C53CB"/>
    <w:multiLevelType w:val="hybridMultilevel"/>
    <w:tmpl w:val="7302AD4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1FE12F5F"/>
    <w:multiLevelType w:val="hybridMultilevel"/>
    <w:tmpl w:val="0B26320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40E95C8F"/>
    <w:multiLevelType w:val="hybridMultilevel"/>
    <w:tmpl w:val="274C0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60E"/>
    <w:rsid w:val="0063543C"/>
    <w:rsid w:val="00707EE4"/>
    <w:rsid w:val="009B6A3C"/>
    <w:rsid w:val="00D2760E"/>
    <w:rsid w:val="00E3295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2760E"/>
    <w:pPr>
      <w:suppressAutoHyphens/>
      <w:spacing w:after="0" w:line="240" w:lineRule="auto"/>
    </w:pPr>
    <w:rPr>
      <w:rFonts w:ascii="Times New Roman" w:eastAsia="Times New Roman" w:hAnsi="Times New Roman" w:cs="Times New Roman"/>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poznpodarou">
    <w:name w:val="footnote text"/>
    <w:basedOn w:val="Normln"/>
    <w:link w:val="TextpoznpodarouChar"/>
    <w:rsid w:val="00D2760E"/>
    <w:pPr>
      <w:suppressAutoHyphens w:val="0"/>
      <w:spacing w:after="160" w:line="252" w:lineRule="auto"/>
      <w:jc w:val="both"/>
    </w:pPr>
    <w:rPr>
      <w:rFonts w:ascii="Calibri" w:hAnsi="Calibri"/>
      <w:color w:val="000000"/>
      <w:sz w:val="20"/>
      <w:szCs w:val="20"/>
      <w:lang w:eastAsia="cs-CZ"/>
    </w:rPr>
  </w:style>
  <w:style w:type="character" w:customStyle="1" w:styleId="TextpoznpodarouChar">
    <w:name w:val="Text pozn. pod čarou Char"/>
    <w:basedOn w:val="Standardnpsmoodstavce"/>
    <w:link w:val="Textpoznpodarou"/>
    <w:rsid w:val="00D2760E"/>
    <w:rPr>
      <w:rFonts w:ascii="Calibri" w:eastAsia="Times New Roman" w:hAnsi="Calibri" w:cs="Times New Roman"/>
      <w:color w:val="000000"/>
      <w:sz w:val="20"/>
      <w:szCs w:val="20"/>
      <w:lang w:eastAsia="cs-CZ"/>
    </w:rPr>
  </w:style>
  <w:style w:type="character" w:styleId="Znakapoznpodarou">
    <w:name w:val="footnote reference"/>
    <w:uiPriority w:val="99"/>
    <w:rsid w:val="00D2760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2760E"/>
    <w:pPr>
      <w:suppressAutoHyphens/>
      <w:spacing w:after="0" w:line="240" w:lineRule="auto"/>
    </w:pPr>
    <w:rPr>
      <w:rFonts w:ascii="Times New Roman" w:eastAsia="Times New Roman" w:hAnsi="Times New Roman" w:cs="Times New Roman"/>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poznpodarou">
    <w:name w:val="footnote text"/>
    <w:basedOn w:val="Normln"/>
    <w:link w:val="TextpoznpodarouChar"/>
    <w:rsid w:val="00D2760E"/>
    <w:pPr>
      <w:suppressAutoHyphens w:val="0"/>
      <w:spacing w:after="160" w:line="252" w:lineRule="auto"/>
      <w:jc w:val="both"/>
    </w:pPr>
    <w:rPr>
      <w:rFonts w:ascii="Calibri" w:hAnsi="Calibri"/>
      <w:color w:val="000000"/>
      <w:sz w:val="20"/>
      <w:szCs w:val="20"/>
      <w:lang w:eastAsia="cs-CZ"/>
    </w:rPr>
  </w:style>
  <w:style w:type="character" w:customStyle="1" w:styleId="TextpoznpodarouChar">
    <w:name w:val="Text pozn. pod čarou Char"/>
    <w:basedOn w:val="Standardnpsmoodstavce"/>
    <w:link w:val="Textpoznpodarou"/>
    <w:rsid w:val="00D2760E"/>
    <w:rPr>
      <w:rFonts w:ascii="Calibri" w:eastAsia="Times New Roman" w:hAnsi="Calibri" w:cs="Times New Roman"/>
      <w:color w:val="000000"/>
      <w:sz w:val="20"/>
      <w:szCs w:val="20"/>
      <w:lang w:eastAsia="cs-CZ"/>
    </w:rPr>
  </w:style>
  <w:style w:type="character" w:styleId="Znakapoznpodarou">
    <w:name w:val="footnote reference"/>
    <w:uiPriority w:val="99"/>
    <w:rsid w:val="00D2760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1218</Words>
  <Characters>7193</Characters>
  <Application>Microsoft Office Word</Application>
  <DocSecurity>0</DocSecurity>
  <Lines>59</Lines>
  <Paragraphs>16</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8395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Wallerová Naďa</dc:creator>
  <cp:lastModifiedBy>Wallerová Naďa</cp:lastModifiedBy>
  <cp:revision>2</cp:revision>
  <cp:lastPrinted>2017-11-16T07:54:00Z</cp:lastPrinted>
  <dcterms:created xsi:type="dcterms:W3CDTF">2017-10-17T10:55:00Z</dcterms:created>
  <dcterms:modified xsi:type="dcterms:W3CDTF">2017-11-16T07:58:00Z</dcterms:modified>
</cp:coreProperties>
</file>